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未来科学城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170.6平方公里规划范围示意图</w:t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drawing>
          <wp:inline distT="0" distB="0" distL="114300" distR="114300">
            <wp:extent cx="5269230" cy="3802380"/>
            <wp:effectExtent l="0" t="0" r="7620" b="7620"/>
            <wp:docPr id="2" name="图片 2" descr="9144deb0ee1dca43edbb8f2a17648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44deb0ee1dca43edbb8f2a17648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04480"/>
    <w:rsid w:val="1FC04480"/>
    <w:rsid w:val="51D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2021-01-07T08:03:00Z</dcterms:created>
  <dc:creator>LKG</dc:creator>
  <cp:lastModifiedBy>wlkjc-01</cp:lastModifiedBy>
  <dcterms:modified xsi:type="dcterms:W3CDTF">2022-06-17T03:04:33Z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